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67"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GoBack"/>
      <w:bookmarkEnd w:id="0"/>
      <w:r w:rsidRPr="002604F3">
        <w:rPr>
          <w:rFonts w:cs="Times New Roman"/>
          <w:b/>
          <w:color w:val="000000"/>
        </w:rPr>
        <w:t xml:space="preserve">SECTION </w:t>
      </w:r>
      <w:r w:rsidRPr="002604F3">
        <w:rPr>
          <w:rFonts w:cs="Times New Roman"/>
          <w:b/>
        </w:rPr>
        <w:t>8</w:t>
      </w:r>
      <w:r w:rsidRPr="002604F3">
        <w:rPr>
          <w:rFonts w:cs="Times New Roman"/>
          <w:b/>
        </w:rPr>
        <w:noBreakHyphen/>
        <w:t>13</w:t>
      </w:r>
      <w:r w:rsidRPr="002604F3">
        <w:rPr>
          <w:rFonts w:cs="Times New Roman"/>
          <w:b/>
        </w:rPr>
        <w:noBreakHyphen/>
        <w:t>935.</w:t>
      </w:r>
      <w:r w:rsidRPr="002604F3">
        <w:t xml:space="preserve"> Public Service Commission election requirements</w:t>
      </w:r>
      <w:proofErr w:type="gramStart"/>
      <w:r w:rsidRPr="002604F3">
        <w:t>;  violations</w:t>
      </w:r>
      <w:proofErr w:type="gramEnd"/>
      <w:r w:rsidRPr="002604F3">
        <w:t xml:space="preserve"> and penalties. </w:t>
      </w:r>
    </w:p>
    <w:p w:rsidR="00BE2967"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No candidate for or person intending to become a candidate for the Public Service Commission may seek, directly or indirectly, the pledge of a member of the General Assembly's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"indirectly seeking a pledge"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candidate's qualifications.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Pr="002604F3">
        <w:rPr>
          <w:color w:val="000000"/>
        </w:rPr>
        <w:noBreakHyphen/>
        <w:t xml:space="preserve">eight hours after the names of nominees have been initially released to members of the General Assembly.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No member of the General Assembly may trade anything of value, including pledges to vote for legislation or for other candidates, in exchange for another member's pledge to vote for a candidate for the Public Service Commission.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(D)(1) Violations of this section may be considered by the State Regulation of Public Utilities Review Committee when it considers the candidate's qualifications.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Violations of this section by members of the General Assembly must be reported by the review committee to the House or Senate Ethics Committee, as may be applicable.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Violations of this section by incumbent commissioners seeking reelection must be reported by the Public Service Commission to the State Ethics Commission. </w:t>
      </w:r>
    </w:p>
    <w:p w:rsidR="00BE2967" w:rsidRPr="002604F3" w:rsidRDefault="00BE2967" w:rsidP="00BE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violation of this section is a misdemeanor and, upon conviction, the violator must be fined not more than one thousand dollars or imprisoned not more than ninety days.  Cases tried under this section may not be transferred from general </w:t>
      </w:r>
      <w:proofErr w:type="gramStart"/>
      <w:r w:rsidRPr="002604F3">
        <w:rPr>
          <w:color w:val="000000"/>
        </w:rPr>
        <w:t>sessions</w:t>
      </w:r>
      <w:proofErr w:type="gramEnd"/>
      <w:r w:rsidRPr="002604F3">
        <w:rPr>
          <w:color w:val="000000"/>
        </w:rPr>
        <w:t xml:space="preserve"> court pursuant to Section 22</w:t>
      </w:r>
      <w:r w:rsidRPr="002604F3">
        <w:rPr>
          <w:color w:val="000000"/>
        </w:rPr>
        <w:noBreakHyphen/>
        <w:t>3</w:t>
      </w:r>
      <w:r w:rsidRPr="002604F3">
        <w:rPr>
          <w:color w:val="000000"/>
        </w:rPr>
        <w:noBreakHyphen/>
        <w:t xml:space="preserve">545. </w:t>
      </w:r>
    </w:p>
    <w:p w:rsidR="0098009B" w:rsidRDefault="0098009B"/>
    <w:sectPr w:rsidR="0098009B" w:rsidSect="00980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81B"/>
    <w:rsid w:val="000071B4"/>
    <w:rsid w:val="001A497F"/>
    <w:rsid w:val="00204E28"/>
    <w:rsid w:val="00211997"/>
    <w:rsid w:val="002F4C50"/>
    <w:rsid w:val="00340B5F"/>
    <w:rsid w:val="00401791"/>
    <w:rsid w:val="00492329"/>
    <w:rsid w:val="004956B6"/>
    <w:rsid w:val="00575E7C"/>
    <w:rsid w:val="005C37D1"/>
    <w:rsid w:val="0065581B"/>
    <w:rsid w:val="00676F46"/>
    <w:rsid w:val="006B06EF"/>
    <w:rsid w:val="00702671"/>
    <w:rsid w:val="007412FD"/>
    <w:rsid w:val="00794933"/>
    <w:rsid w:val="00873E28"/>
    <w:rsid w:val="008F631A"/>
    <w:rsid w:val="0098009B"/>
    <w:rsid w:val="009D3E92"/>
    <w:rsid w:val="009F4004"/>
    <w:rsid w:val="009F7625"/>
    <w:rsid w:val="00A215E5"/>
    <w:rsid w:val="00B77255"/>
    <w:rsid w:val="00B7731D"/>
    <w:rsid w:val="00BB776A"/>
    <w:rsid w:val="00BC5112"/>
    <w:rsid w:val="00BE2967"/>
    <w:rsid w:val="00DD1365"/>
    <w:rsid w:val="00F26570"/>
    <w:rsid w:val="00F4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40AC39-7C9F-4C55-9744-E2BBA235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1B"/>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131FE8FB</Template>
  <TotalTime>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Heather Anderson</cp:lastModifiedBy>
  <cp:revision>2</cp:revision>
  <dcterms:created xsi:type="dcterms:W3CDTF">2018-06-18T16:42:00Z</dcterms:created>
  <dcterms:modified xsi:type="dcterms:W3CDTF">2018-06-18T16:42:00Z</dcterms:modified>
</cp:coreProperties>
</file>